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29" w:x="2509" w:y="1290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2" w:x="2494" w:y="19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2" w:x="2494" w:y="190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Julho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Setembro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09" w:y="19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24-10-2023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08:13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0" w:y="2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7" w:x="1287" w:y="2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7" w:x="1287" w:y="2806"/>
        <w:widowControl w:val="off"/>
        <w:autoSpaceDE w:val="off"/>
        <w:autoSpaceDN w:val="off"/>
        <w:spacing w:before="103" w:after="0" w:line="182" w:lineRule="exact"/>
        <w:ind w:left="169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7" w:x="1287" w:y="2806"/>
        <w:widowControl w:val="off"/>
        <w:autoSpaceDE w:val="off"/>
        <w:autoSpaceDN w:val="off"/>
        <w:spacing w:before="103" w:after="0" w:line="182" w:lineRule="exact"/>
        <w:ind w:left="169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4991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4991" w:y="30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7004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7004" w:y="30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17" w:y="3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17" w:y="30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6" w:x="979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6" w:x="979" w:y="366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895" w:y="3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09" w:y="3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22" w:y="3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35" w:y="3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9" w:x="979" w:y="41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79" w:x="979" w:y="41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79" w:x="979" w:y="41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64" w:y="4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4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4336"/>
        <w:widowControl w:val="off"/>
        <w:autoSpaceDE w:val="off"/>
        <w:autoSpaceDN w:val="off"/>
        <w:spacing w:before="373" w:after="0" w:line="182" w:lineRule="exact"/>
        <w:ind w:left="68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4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7.060.346,00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4336"/>
        <w:widowControl w:val="off"/>
        <w:autoSpaceDE w:val="off"/>
        <w:autoSpaceDN w:val="off"/>
        <w:spacing w:before="373" w:after="0" w:line="182" w:lineRule="exact"/>
        <w:ind w:left="68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4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21.181.038,00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79" w:y="4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79" w:y="48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45" w:y="4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0" w:y="4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19" w:y="48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19" w:y="489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4" w:x="979" w:y="5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79" w:y="52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79" w:y="52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4545" w:y="54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58" w:y="54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71" w:y="54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9" w:x="979" w:y="59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49" w:x="979" w:y="591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59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591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3.105.519,95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591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2.647.095,87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59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591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3.403.197,23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591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2.821.903,21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59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7.060.346,00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591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3.080.109,21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591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2.268.676,67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59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21.181.038,00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591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9.588.826,39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591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7.737.675,75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8" w:x="979" w:y="64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4" w:x="979" w:y="6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4" w:x="979" w:y="67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63" w:y="68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0" w:y="68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.752.615,82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68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6.225.100,44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68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5.348.785,88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68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17.326.502,14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5" w:x="979" w:y="7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5" w:x="979" w:y="7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5" w:x="979" w:y="7231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7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118.020,15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7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14" w:y="7231"/>
        <w:widowControl w:val="off"/>
        <w:autoSpaceDE w:val="off"/>
        <w:autoSpaceDN w:val="off"/>
        <w:spacing w:before="10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7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144.497,64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7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6027" w:y="7231"/>
        <w:widowControl w:val="off"/>
        <w:autoSpaceDE w:val="off"/>
        <w:autoSpaceDN w:val="off"/>
        <w:spacing w:before="10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7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130.674,51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7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8040" w:y="7231"/>
        <w:widowControl w:val="off"/>
        <w:autoSpaceDE w:val="off"/>
        <w:autoSpaceDN w:val="off"/>
        <w:spacing w:before="10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64" w:y="7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393.192,30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723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7231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1" w:x="1279" w:y="8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1" w:x="1279" w:y="8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1" w:x="1279" w:y="8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09" w:y="8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22" w:y="8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35" w:y="8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71" w:y="82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5" w:x="1279" w:y="87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5" w:x="1279" w:y="87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45" w:y="8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45" w:y="8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0" w:y="8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0" w:y="8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58" w:y="8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58" w:y="8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71" w:y="8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71" w:y="8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19" w:y="8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19" w:y="882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6" w:x="979" w:y="91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6" w:x="979" w:y="9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13" w:x="979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9.440.212,89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10.678.224,05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12.080.470,50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32.198.907,44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966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26.957.939,73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79" w:y="9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64" w:y="9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7.945.487,04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9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8.998.842,68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7795" w:y="9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10.013.610,01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79" w:y="10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79" w:y="10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79" w:y="102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0411"/>
        <w:widowControl w:val="off"/>
        <w:autoSpaceDE w:val="off"/>
        <w:autoSpaceDN w:val="off"/>
        <w:spacing w:before="0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27.841,04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0411"/>
        <w:widowControl w:val="off"/>
        <w:autoSpaceDE w:val="off"/>
        <w:autoSpaceDN w:val="off"/>
        <w:spacing w:before="28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1.466.884,81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04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9.573.233,04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7" w:x="5877" w:y="10411"/>
        <w:widowControl w:val="off"/>
        <w:autoSpaceDE w:val="off"/>
        <w:autoSpaceDN w:val="off"/>
        <w:spacing w:before="0" w:after="0" w:line="182" w:lineRule="exact"/>
        <w:ind w:left="2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31.057,93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104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1.648.323,44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10411"/>
        <w:widowControl w:val="off"/>
        <w:autoSpaceDE w:val="off"/>
        <w:autoSpaceDN w:val="off"/>
        <w:spacing w:before="0" w:after="0" w:line="182" w:lineRule="exact"/>
        <w:ind w:left="2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25.291,18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104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2.041.569,31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10411"/>
        <w:widowControl w:val="off"/>
        <w:autoSpaceDE w:val="off"/>
        <w:autoSpaceDN w:val="off"/>
        <w:spacing w:before="0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84.190,15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411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5.156.777,56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4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32.637.099,74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5" w:x="1279" w:y="108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4" w:x="979" w:y="1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4" w:x="979" w:y="111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4" w:x="979" w:y="111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113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10.837.721,69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113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12.226.145,01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2" w:x="979" w:y="11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2" w:x="979" w:y="118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57" w:y="1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1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2.386.194,86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11896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1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24.123.168,13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11896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1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24.635.276,89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11896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71.144.639,88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1896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6" w:x="979" w:y="12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6" w:x="979" w:y="1227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79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7.696.946,10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12766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4.878.714,99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2766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1.150.660,07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2766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24.229,47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8.219.999,96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12766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5.350.943,89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12766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1.011.455,02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12766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23.130,21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7.495.471,43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12766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5.060.421,13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12766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727.485,80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12766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24.107,75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12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23.412.417,49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27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15.290.080,01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2766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2.889.600,89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2766"/>
        <w:widowControl w:val="off"/>
        <w:autoSpaceDE w:val="off"/>
        <w:autoSpaceDN w:val="off"/>
        <w:spacing w:before="103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71.467,43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79" w:y="13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79" w:y="13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79" w:y="13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79" w:y="1362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13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398.214,24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13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435.053,61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13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411.490,16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9804" w:y="13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1.244.758,01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79" w:y="141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79" w:y="141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9" w:y="14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0" w:y="14281"/>
        <w:widowControl w:val="off"/>
        <w:autoSpaceDE w:val="off"/>
        <w:autoSpaceDN w:val="off"/>
        <w:spacing w:before="0" w:after="0" w:line="182" w:lineRule="exact"/>
        <w:ind w:left="3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3.265,52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0" w:y="14281"/>
        <w:widowControl w:val="off"/>
        <w:autoSpaceDE w:val="off"/>
        <w:autoSpaceDN w:val="off"/>
        <w:spacing w:before="283" w:after="0" w:line="182" w:lineRule="exact"/>
        <w:ind w:left="77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0" w:y="1428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.171.861,81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0" w:y="14281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88.668,31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14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210.333,17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14281"/>
        <w:widowControl w:val="off"/>
        <w:autoSpaceDE w:val="off"/>
        <w:autoSpaceDN w:val="off"/>
        <w:spacing w:before="28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35" w:y="14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95.247,83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35" w:y="14281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64" w:y="14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378.846,52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14281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79" w:y="146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79" w:y="146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45" w:y="147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3" w:x="1279" w:y="151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3" w:x="1279" w:y="151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63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1.189.084,06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15211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495.925,65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1.176.718,76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15211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499.679,94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9804" w:y="152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3.537.664,63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9804" w:y="1521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1.484.273,90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79" w:y="155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74" w:y="155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14" w:y="15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79" w:y="15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5999984741211pt;margin-top:44.4500007629395pt;z-index:-3;width:506pt;height:78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25pt;margin-top:137.100006103516pt;z-index:-7;width:506.75pt;height:67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2" w:x="1579" w:y="5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2" w:x="1579" w:y="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14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09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83.193,50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693.158,41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677.038,82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9804" w:y="6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2.053.390,73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29" w:x="979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29" w:x="979" w:y="1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29" w:x="979" w:y="1051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29" w:x="979" w:y="1051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6.178.519,38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1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5.362.390,36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105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5.362.390,36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105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6.500.739,56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1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5.614.094,72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105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5.614.094,72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105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6.426.597,48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1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5.524.133,01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105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5.524.133,01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105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1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19.105.856,42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16.500.618,09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16.500.618,09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51"/>
        <w:widowControl w:val="off"/>
        <w:autoSpaceDE w:val="off"/>
        <w:autoSpaceDN w:val="off"/>
        <w:spacing w:before="103" w:after="0" w:line="182" w:lineRule="exact"/>
        <w:ind w:left="112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79" w:y="21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79" w:y="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2191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816.129,02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3763" w:y="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6.645.064,45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5776" w:y="2191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886.644,84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5776" w:y="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7.606.515,83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7790" w:y="2191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902.464,47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7790" w:y="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7.521.440,35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2191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2.605.238,33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21.773.020,63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279" w:y="27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2" w:x="1279" w:y="27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4" w:y="2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4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4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59" w:y="2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.345.875,15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59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.256.359,63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59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.042.829,67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2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3.653.180,89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2.893.396,80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77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1.059.938,14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2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3.209.264,31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3.241.830,06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0" w:y="28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1.070.345,98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28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10.208.320,35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2851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8.391.586,49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2851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3.173.113,79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0" w:x="1279" w:y="3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0" w:x="1279" w:y="32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0" w:x="1279" w:y="36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0" w:x="1279" w:y="36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79" w:y="41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79" w:y="415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79" w:y="415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3924" w:y="41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389.595,90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3924" w:y="4156"/>
        <w:widowControl w:val="off"/>
        <w:autoSpaceDE w:val="off"/>
        <w:autoSpaceDN w:val="off"/>
        <w:spacing w:before="103" w:after="0" w:line="182" w:lineRule="exact"/>
        <w:ind w:left="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389.595,90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3924" w:y="4156"/>
        <w:widowControl w:val="off"/>
        <w:autoSpaceDE w:val="off"/>
        <w:autoSpaceDN w:val="off"/>
        <w:spacing w:before="103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44" w:y="41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28.429,85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044" w:y="4156"/>
        <w:widowControl w:val="off"/>
        <w:autoSpaceDE w:val="off"/>
        <w:autoSpaceDN w:val="off"/>
        <w:spacing w:before="103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28.429,85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44" w:y="4156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3" w:x="8164" w:y="41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1.438,28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3" w:x="8164" w:y="4156"/>
        <w:widowControl w:val="off"/>
        <w:autoSpaceDE w:val="off"/>
        <w:autoSpaceDN w:val="off"/>
        <w:spacing w:before="103" w:after="0" w:line="182" w:lineRule="exact"/>
        <w:ind w:left="67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1.438,28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3" w:x="8164" w:y="4156"/>
        <w:widowControl w:val="off"/>
        <w:autoSpaceDE w:val="off"/>
        <w:autoSpaceDN w:val="off"/>
        <w:spacing w:before="103" w:after="0" w:line="182" w:lineRule="exact"/>
        <w:ind w:left="40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64" w:y="41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419.464,03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415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419.464,03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4156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279" w:y="501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79" w:y="501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45" w:y="51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0" w:y="51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58" w:y="51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71" w:y="51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19" w:y="51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79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79" w:y="54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298.410,12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547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12.905,54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5476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6.640,44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339.602,06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5476"/>
        <w:widowControl w:val="off"/>
        <w:autoSpaceDE w:val="off"/>
        <w:autoSpaceDN w:val="off"/>
        <w:spacing w:before="10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364.326,89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5476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310,46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7" w:x="9804" w:y="54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1.002.339,07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9804" w:y="5476"/>
        <w:widowControl w:val="off"/>
        <w:autoSpaceDE w:val="off"/>
        <w:autoSpaceDN w:val="off"/>
        <w:spacing w:before="103" w:after="0" w:line="182" w:lineRule="exact"/>
        <w:ind w:left="26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13.216,00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3" w:x="979" w:y="60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22" w:y="6046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6.910,23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22" w:y="60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81.784,64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35" w:y="6046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6.625,24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35" w:y="604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46.609,54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71" w:y="60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20.175,91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6" w:x="979" w:y="63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09" w:y="63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92.905,38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64" w:y="63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221.299,56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6" w:x="979" w:y="66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6" w:x="979" w:y="66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45" w:y="67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0" w:y="67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6706"/>
        <w:widowControl w:val="off"/>
        <w:autoSpaceDE w:val="off"/>
        <w:autoSpaceDN w:val="off"/>
        <w:spacing w:before="0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27" w:y="67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574.649,58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6706"/>
        <w:widowControl w:val="off"/>
        <w:autoSpaceDE w:val="off"/>
        <w:autoSpaceDN w:val="off"/>
        <w:spacing w:before="0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67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663.233,25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4" w:x="9697" w:y="6706"/>
        <w:widowControl w:val="off"/>
        <w:autoSpaceDE w:val="off"/>
        <w:autoSpaceDN w:val="off"/>
        <w:spacing w:before="0" w:after="0" w:line="182" w:lineRule="exact"/>
        <w:ind w:left="112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6706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1.830.452,75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670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67.798.241,86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79" w:y="70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14" w:y="70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592.569,92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7" w:x="979" w:y="7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7" w:x="979" w:y="73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57" w:y="74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74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1.913.557,23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74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23.358.631,71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745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22.526.052,92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79" w:y="78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79" w:y="7831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79" w:y="78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895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09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22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35" w:y="7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2" w:x="4109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92.684,53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09" w:y="8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36.168,49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09" w:y="8131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22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30.957,92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22" w:y="8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44.605,36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22" w:y="8131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8131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72.078,55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8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170.604,28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0" w:y="8131"/>
        <w:widowControl w:val="off"/>
        <w:autoSpaceDE w:val="off"/>
        <w:autoSpaceDN w:val="off"/>
        <w:spacing w:before="10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64" w:y="8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195.721,00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8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251.378,13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8131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4" w:x="979" w:y="8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7" w:x="979" w:y="8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7" w:x="979" w:y="89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04" w:y="90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811" w:x="4300" w:y="90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.025,50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44" w:y="9076"/>
        <w:widowControl w:val="off"/>
        <w:autoSpaceDE w:val="off"/>
        <w:autoSpaceDN w:val="off"/>
        <w:spacing w:before="0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1.539,00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44" w:y="9076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77.102,28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7951" w:y="9076"/>
        <w:widowControl w:val="off"/>
        <w:autoSpaceDE w:val="off"/>
        <w:autoSpaceDN w:val="off"/>
        <w:spacing w:before="0" w:after="0" w:line="182" w:lineRule="exact"/>
        <w:ind w:left="28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3.539,00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951" w:y="9076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246.221,83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9076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7.103,50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64" w:y="9076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454.202,63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1" w:x="979" w:y="94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1" w:x="979" w:y="94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1" w:x="979" w:y="94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9631"/>
        <w:widowControl w:val="off"/>
        <w:autoSpaceDE w:val="off"/>
        <w:autoSpaceDN w:val="off"/>
        <w:spacing w:before="0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130.878,52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963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2.044.435,75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7" w:x="3763" w:y="9631"/>
        <w:widowControl w:val="off"/>
        <w:autoSpaceDE w:val="off"/>
        <w:autoSpaceDN w:val="off"/>
        <w:spacing w:before="373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341.759,11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0" w:x="979" w:y="100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0" w:x="979" w:y="100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57" w:y="10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10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23.435.733,99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5670" w:y="10186"/>
        <w:widowControl w:val="off"/>
        <w:autoSpaceDE w:val="off"/>
        <w:autoSpaceDN w:val="off"/>
        <w:spacing w:before="373" w:after="0" w:line="182" w:lineRule="exact"/>
        <w:ind w:left="26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687.434,14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10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22.772.274,75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7683" w:y="10186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1.863.002,14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68.252.444,49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4" w:x="9697" w:y="10186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2.892.195,39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8" w:x="979" w:y="105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8" w:x="979" w:y="105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8" w:x="979" w:y="105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0" w:y="115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758" w:x="1287" w:y="115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11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Piso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Enfermagem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(Recurso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Ministério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DCO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118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118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118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118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118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118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22" w:x="979" w:y="124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22" w:x="979" w:y="124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Ministério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Saúde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2" w:y="12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2" w:y="125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47" w:y="125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47" w:y="125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8035" w:y="12541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8035" w:y="12541"/>
        <w:widowControl w:val="off"/>
        <w:autoSpaceDE w:val="off"/>
        <w:autoSpaceDN w:val="off"/>
        <w:spacing w:before="28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8035" w:y="125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10552" w:y="12541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10552" w:y="12541"/>
        <w:widowControl w:val="off"/>
        <w:autoSpaceDE w:val="off"/>
        <w:autoSpaceDN w:val="off"/>
        <w:spacing w:before="28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10552" w:y="125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37" w:x="979" w:y="129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37" w:x="979" w:y="129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Ministério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Saúde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33" w:x="979" w:y="133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Saldo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33" w:x="979" w:y="133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518" w:y="134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2" w:x="5625" w:y="134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0" w:y="14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0" w:x="1287" w:y="14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0" w:x="1287" w:y="14236"/>
        <w:widowControl w:val="off"/>
        <w:autoSpaceDE w:val="off"/>
        <w:autoSpaceDN w:val="off"/>
        <w:spacing w:before="88" w:after="0" w:line="182" w:lineRule="exact"/>
        <w:ind w:left="153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0" w:x="1287" w:y="14236"/>
        <w:widowControl w:val="off"/>
        <w:autoSpaceDE w:val="off"/>
        <w:autoSpaceDN w:val="off"/>
        <w:spacing w:before="103" w:after="0" w:line="182" w:lineRule="exact"/>
        <w:ind w:left="1703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Julho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40" w:x="2927" w:y="150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Agosto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0" w:x="2818" w:y="153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Setembro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25pt;margin-top:26.1000003814697pt;z-index:-11;width:506.75pt;height:533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5999984741211pt;margin-top:576.599975585938pt;z-index:-15;width:506pt;height:114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25pt;margin-top:708.599975585938pt;z-index:-19;width:506.75pt;height:105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0" w:x="2972" w:y="10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19" w:y="10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0" w:y="16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6" w:x="1287" w:y="16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19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19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19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19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19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19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79" w:y="2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4775" w:y="2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14.957.108,34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4775" w:y="253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7.342.222,28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4775" w:y="2536"/>
        <w:widowControl w:val="off"/>
        <w:autoSpaceDE w:val="off"/>
        <w:autoSpaceDN w:val="off"/>
        <w:spacing w:before="103" w:after="0" w:line="182" w:lineRule="exact"/>
        <w:ind w:left="2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7292" w:y="2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14.957.108,34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7292" w:y="253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7.705.869,44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7292" w:y="2536"/>
        <w:widowControl w:val="off"/>
        <w:autoSpaceDE w:val="off"/>
        <w:autoSpaceDN w:val="off"/>
        <w:spacing w:before="103" w:after="0" w:line="182" w:lineRule="exact"/>
        <w:ind w:left="2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9808" w:y="2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15.116.893,93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9808" w:y="2536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7.976.037,44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2" w:x="9808" w:y="2536"/>
        <w:widowControl w:val="off"/>
        <w:autoSpaceDE w:val="off"/>
        <w:autoSpaceDN w:val="off"/>
        <w:spacing w:before="103" w:after="0" w:line="182" w:lineRule="exact"/>
        <w:ind w:left="2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319.967,79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8" w:x="979" w:y="28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3" w:x="979" w:y="31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0" w:y="37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885" w:x="1287" w:y="37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885" w:x="1287" w:y="3781"/>
        <w:widowControl w:val="off"/>
        <w:autoSpaceDE w:val="off"/>
        <w:autoSpaceDN w:val="off"/>
        <w:spacing w:before="88" w:after="0" w:line="182" w:lineRule="exact"/>
        <w:ind w:left="219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885" w:x="1287" w:y="3781"/>
        <w:widowControl w:val="off"/>
        <w:autoSpaceDE w:val="off"/>
        <w:autoSpaceDN w:val="off"/>
        <w:spacing w:before="103" w:after="0" w:line="182" w:lineRule="exact"/>
        <w:ind w:left="219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4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4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40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40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1" w:x="979" w:y="4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6" w:x="5211" w:y="4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1.211,01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6" w:x="5211" w:y="46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6" w:x="7878" w:y="4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6" w:x="7878" w:y="4621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6" w:x="10245" w:y="4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4.408,73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6" w:x="10245" w:y="46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1" w:x="979" w:y="4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0" w:y="55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99" w:x="1287" w:y="55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58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58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58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58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1" w:x="979" w:y="6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2" w:y="6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5552" w:y="643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37" w:y="6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548.066,60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37" w:y="6436"/>
        <w:widowControl w:val="off"/>
        <w:autoSpaceDE w:val="off"/>
        <w:autoSpaceDN w:val="off"/>
        <w:spacing w:before="103" w:after="0" w:line="182" w:lineRule="exact"/>
        <w:ind w:left="53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10149" w:y="64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13.802,43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10149" w:y="6436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1" w:x="979" w:y="67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0" w:y="73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39" w:x="1287" w:y="73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7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76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7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76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7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0" w:x="8514" w:y="766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8" w:x="979" w:y="8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8" w:x="979" w:y="82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2" w:y="8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47" w:y="8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68" w:y="8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85" w:y="8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0" w:y="9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38" w:x="1287" w:y="90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1" w:y="9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5998" w:y="9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14" w:y="93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14" w:y="93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1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5998" w:y="96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ababab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79" w:y="9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25pt;margin-top:26.1000003814697pt;z-index:-23;width:506.75pt;height:3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5999984741211pt;margin-top:80.8499984741211pt;z-index:-27;width:506pt;height:8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5999984741211pt;margin-top:185.850006103516pt;z-index:-31;width:506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5999984741211pt;margin-top:275.850006103516pt;z-index:-35;width:506pt;height:7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4.5999984741211pt;margin-top:366.600006103516pt;z-index:-39;width:506pt;height:6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4.5999984741211pt;margin-top:451.350006103516pt;z-index:-43;width:506pt;height:5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656</Words>
  <Characters>4531</Characters>
  <Application>Aspose</Application>
  <DocSecurity>0</DocSecurity>
  <Lines>471</Lines>
  <Paragraphs>471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2023-10-24T11:17:04+00:00</dcterms:created>
  <dcterms:modified xmlns:xsi="http://www.w3.org/2001/XMLSchema-instance" xmlns:dcterms="http://purl.org/dc/terms/" xsi:type="dcterms:W3CDTF">2023-10-24T11:17:04+00:00</dcterms:modified>
</coreProperties>
</file>